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D4B7" w14:textId="77777777" w:rsidR="00D841CC" w:rsidRPr="00493BFF" w:rsidRDefault="00D841CC" w:rsidP="00D841C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Professional Development Chair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Professional Development Chair shall be to:</w:t>
      </w:r>
    </w:p>
    <w:p w14:paraId="5034496B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Represent the Professional Development Committee as a member of the Executive Committee</w:t>
      </w:r>
    </w:p>
    <w:p w14:paraId="00F17F04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Act as chairperson at the Joint Professional Development Committee as constituted in Article F.l.3 of the Collective Agreement</w:t>
      </w:r>
    </w:p>
    <w:p w14:paraId="4BA27A91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Co-ordinate the activities of the CTA Professional Development Committee</w:t>
      </w:r>
    </w:p>
    <w:p w14:paraId="3344FCC5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as a resource to the Executive Committee in matters relating to Professional Development</w:t>
      </w:r>
    </w:p>
    <w:p w14:paraId="78A1ECAD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Liaise with the CTA President, the School District and the BCTF on all Professional Development matters</w:t>
      </w:r>
    </w:p>
    <w:p w14:paraId="7701A440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Process all applications for Professional Development funds</w:t>
      </w:r>
    </w:p>
    <w:p w14:paraId="150731C0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Make a monthly report to the CTA Executive regarding the Pro-D Committee's activities</w:t>
      </w:r>
    </w:p>
    <w:p w14:paraId="500C4806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Organize monthly meetings of the CTA Pro-D or the Joint Pro-D committees</w:t>
      </w:r>
    </w:p>
    <w:p w14:paraId="0233EDA4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 xml:space="preserve">) Facilitate the planning, development, organization and implementation of a CTA Professional </w:t>
      </w:r>
      <w:proofErr w:type="gramStart"/>
      <w:r w:rsidRPr="00493BFF">
        <w:rPr>
          <w:rFonts w:ascii="Times New Roman" w:eastAsia="Times New Roman" w:hAnsi="Times New Roman" w:cs="Times New Roman"/>
        </w:rPr>
        <w:t>Development day</w:t>
      </w:r>
      <w:proofErr w:type="gramEnd"/>
      <w:r w:rsidRPr="00493BFF">
        <w:rPr>
          <w:rFonts w:ascii="Times New Roman" w:eastAsia="Times New Roman" w:hAnsi="Times New Roman" w:cs="Times New Roman"/>
        </w:rPr>
        <w:t xml:space="preserve"> in the school year at the discretion of the committee</w:t>
      </w:r>
    </w:p>
    <w:p w14:paraId="1D306FCB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Attend the annual BCTF Summer Conference, BCTF Zone Meetings and other BCTF sponsored opportunities relating to Professional Development</w:t>
      </w:r>
    </w:p>
    <w:p w14:paraId="663D6F9A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k) Participate at all Executive Meetings, Staff Rep Assemblies and General Meetings</w:t>
      </w:r>
    </w:p>
    <w:p w14:paraId="5DEF41E8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l) Attend at least one School Board meeting a year</w:t>
      </w:r>
    </w:p>
    <w:p w14:paraId="3EC04EC0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m) Provide a written report to the January General Meeting and the Annual Meeting on the activities of the Pro-D Committee</w:t>
      </w:r>
    </w:p>
    <w:p w14:paraId="729A040C" w14:textId="77777777" w:rsidR="00D841CC" w:rsidRPr="00493BFF" w:rsidRDefault="00D841CC" w:rsidP="00D841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n) Perform such duties as assigned by Executive Meetings, Staff Rep Assemblies or General Meetings</w:t>
      </w:r>
    </w:p>
    <w:p w14:paraId="6CE993AF" w14:textId="77777777" w:rsidR="001D0CA6" w:rsidRDefault="00D841CC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CC"/>
    <w:rsid w:val="0063409B"/>
    <w:rsid w:val="007664BE"/>
    <w:rsid w:val="00D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66BDF"/>
  <w15:chartTrackingRefBased/>
  <w15:docId w15:val="{A1010BDE-0769-284E-B21A-92DA2C4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2021-07-06T17:51:00Z</dcterms:created>
  <dcterms:modified xsi:type="dcterms:W3CDTF">2021-07-06T17:54:00Z</dcterms:modified>
</cp:coreProperties>
</file>