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18" w:type="dxa"/>
        <w:tblInd w:w="142" w:type="dxa"/>
        <w:tblLook w:val="04A0" w:firstRow="1" w:lastRow="0" w:firstColumn="1" w:lastColumn="0" w:noHBand="0" w:noVBand="1"/>
      </w:tblPr>
      <w:tblGrid>
        <w:gridCol w:w="862"/>
        <w:gridCol w:w="1728"/>
        <w:gridCol w:w="1728"/>
        <w:gridCol w:w="1580"/>
        <w:gridCol w:w="1620"/>
      </w:tblGrid>
      <w:tr w:rsidR="004B3B24" w:rsidRPr="004B3B24" w:rsidTr="000D211A">
        <w:trPr>
          <w:trHeight w:val="32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TTOC Pay Grid as of July 1, 2019</w:t>
            </w:r>
            <w:r w:rsidR="004036D1">
              <w:rPr>
                <w:rFonts w:ascii="Calibri" w:eastAsia="Times New Roman" w:hAnsi="Calibri" w:cs="Calibri"/>
                <w:b/>
                <w:bCs/>
                <w:color w:val="000000"/>
              </w:rPr>
              <w:t>: +2%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Step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5+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6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$253.14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$271.49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$291.51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$298.54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$265.34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$287.02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$308.07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$315.48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$277.59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$302.55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$324.65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$332.41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$289.83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$318.10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$341.22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$349.33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$302.09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$333.63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$357.78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$366.26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$314.32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$349.16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$374.34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$383.19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$326.57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$364.71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$338.81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$380.24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$351.05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$363.29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$386.81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$395.79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B24" w:rsidRPr="004B3B24" w:rsidTr="000D211A">
        <w:trPr>
          <w:trHeight w:val="32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6D1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TTOC Pay Grid as of July 1, 2020</w:t>
            </w:r>
            <w:r w:rsidR="004036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+2%, </w:t>
            </w:r>
          </w:p>
          <w:p w:rsidR="004B3B24" w:rsidRPr="004B3B24" w:rsidRDefault="004036D1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top step +3%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Step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5+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6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$258.16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$276.90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$297.34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$304.52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$270.64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$292.76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$314.23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$321.79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$283.14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$308.60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$331.14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$339.05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$295.63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$324.46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$348.04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$356.32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$308.11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$340.31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$364.93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$373.59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$320.60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$356.15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$381.83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$390.86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$333.10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$372.00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$398.72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$345.58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$387.85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$358.07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$370.56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$398.42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$403.70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B24" w:rsidRPr="004B3B24" w:rsidTr="000D211A">
        <w:trPr>
          <w:trHeight w:val="320"/>
        </w:trPr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B3B24" w:rsidRP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TTOC Pay Grid as of July 1, 2021</w:t>
            </w:r>
            <w:r w:rsidR="004036D1">
              <w:rPr>
                <w:rFonts w:ascii="Calibri" w:eastAsia="Times New Roman" w:hAnsi="Calibri" w:cs="Calibri"/>
                <w:b/>
                <w:bCs/>
                <w:color w:val="000000"/>
              </w:rPr>
              <w:t>: +2%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Step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5+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Cat 6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$263.33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$282.44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$303.29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$310.61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$276.06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$298.61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$320.52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$328.22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$288.80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$314.77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$337.76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$345.84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$301.54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$330.95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$355.00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$363.44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$314.28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$341.11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$372.23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$381.06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$327.02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$363.27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$389.47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$398.67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$339.76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$379.44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$406.70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$352.50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$395.61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$365.23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$377.97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</w:tr>
      <w:tr w:rsidR="004B3B24" w:rsidRPr="004B3B24" w:rsidTr="000D211A">
        <w:trPr>
          <w:trHeight w:val="3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24" w:rsidRPr="004B3B24" w:rsidRDefault="004B3B24" w:rsidP="004B3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B2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4B3B24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$406.39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24" w:rsidRPr="004B3B24" w:rsidRDefault="00F42045" w:rsidP="004B3B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B24">
              <w:rPr>
                <w:rFonts w:ascii="Calibri" w:eastAsia="Times New Roman" w:hAnsi="Calibri" w:cs="Calibri"/>
                <w:color w:val="000000"/>
              </w:rPr>
              <w:t>$411.78</w:t>
            </w:r>
          </w:p>
        </w:tc>
      </w:tr>
    </w:tbl>
    <w:p w:rsidR="001501FC" w:rsidRDefault="00F42045"/>
    <w:p w:rsidR="004B3B24" w:rsidRDefault="004B3B24" w:rsidP="004B3B24">
      <w:pPr>
        <w:rPr>
          <w:rFonts w:ascii="Times New Roman" w:eastAsia="Times New Roman" w:hAnsi="Times New Roman" w:cs="Times New Roman"/>
        </w:rPr>
      </w:pPr>
      <w:r w:rsidRPr="004B3B24">
        <w:rPr>
          <w:rFonts w:ascii="Times New Roman" w:eastAsia="Times New Roman" w:hAnsi="Times New Roman" w:cs="Times New Roman"/>
          <w:b/>
          <w:bCs/>
        </w:rPr>
        <w:t>This TTOC pay is based on Article B.2.6 from the Collective Agreement, namely</w:t>
      </w:r>
      <w:r w:rsidRPr="004B3B24">
        <w:rPr>
          <w:rFonts w:ascii="Times New Roman" w:eastAsia="Times New Roman" w:hAnsi="Times New Roman" w:cs="Times New Roman"/>
        </w:rPr>
        <w:t xml:space="preserve">: </w:t>
      </w:r>
    </w:p>
    <w:p w:rsidR="004B3B24" w:rsidRDefault="004B3B24" w:rsidP="004B3B24">
      <w:pPr>
        <w:rPr>
          <w:rFonts w:ascii="Times New Roman" w:eastAsia="Times New Roman" w:hAnsi="Times New Roman" w:cs="Times New Roman"/>
        </w:rPr>
      </w:pPr>
    </w:p>
    <w:p w:rsidR="004B3B24" w:rsidRDefault="004B3B24" w:rsidP="004B3B24">
      <w:pPr>
        <w:rPr>
          <w:rFonts w:ascii="Times New Roman" w:eastAsia="Times New Roman" w:hAnsi="Times New Roman" w:cs="Times New Roman"/>
        </w:rPr>
      </w:pPr>
      <w:r w:rsidRPr="004B3B24">
        <w:rPr>
          <w:rFonts w:ascii="Times New Roman" w:eastAsia="Times New Roman" w:hAnsi="Times New Roman" w:cs="Times New Roman"/>
        </w:rPr>
        <w:t xml:space="preserve">6. Rate of Pay: </w:t>
      </w:r>
    </w:p>
    <w:p w:rsidR="004B3B24" w:rsidRDefault="004B3B24" w:rsidP="004B3B24">
      <w:pPr>
        <w:rPr>
          <w:rFonts w:ascii="Times New Roman" w:eastAsia="Times New Roman" w:hAnsi="Times New Roman" w:cs="Times New Roman"/>
        </w:rPr>
      </w:pPr>
      <w:r w:rsidRPr="004B3B24">
        <w:rPr>
          <w:rFonts w:ascii="Times New Roman" w:eastAsia="Times New Roman" w:hAnsi="Times New Roman" w:cs="Times New Roman"/>
        </w:rPr>
        <w:t xml:space="preserve">a. An Employee who is employed as a teacher teaching on call shall be paid 1/189 of his/her category classification and experience, to a maximum of the rate at Category 5 Step 7, for each full day worked. </w:t>
      </w:r>
    </w:p>
    <w:p w:rsidR="004B3B24" w:rsidRDefault="004B3B24" w:rsidP="004B3B24">
      <w:pPr>
        <w:rPr>
          <w:rFonts w:ascii="Times New Roman" w:eastAsia="Times New Roman" w:hAnsi="Times New Roman" w:cs="Times New Roman"/>
        </w:rPr>
      </w:pPr>
      <w:r w:rsidRPr="004B3B24">
        <w:rPr>
          <w:rFonts w:ascii="Times New Roman" w:eastAsia="Times New Roman" w:hAnsi="Times New Roman" w:cs="Times New Roman"/>
        </w:rPr>
        <w:t xml:space="preserve">b. Effective July 1, 2016, an Employee who is employed as a teacher teaching on call shall be paid 1/189 day worked. of his/her category classification and experience, to a maximum of the rate at Category 5 Step 8, for each full </w:t>
      </w:r>
      <w:r>
        <w:rPr>
          <w:rFonts w:ascii="Times New Roman" w:eastAsia="Times New Roman" w:hAnsi="Times New Roman" w:cs="Times New Roman"/>
        </w:rPr>
        <w:t>day worked.</w:t>
      </w:r>
    </w:p>
    <w:p w:rsidR="004B3B24" w:rsidRDefault="004B3B24" w:rsidP="004B3B24">
      <w:pPr>
        <w:rPr>
          <w:rFonts w:ascii="Times New Roman" w:eastAsia="Times New Roman" w:hAnsi="Times New Roman" w:cs="Times New Roman"/>
        </w:rPr>
      </w:pPr>
    </w:p>
    <w:p w:rsidR="004B3B24" w:rsidRPr="004B3B24" w:rsidRDefault="004B3B24" w:rsidP="004B3B24">
      <w:pPr>
        <w:rPr>
          <w:rFonts w:ascii="Times New Roman" w:eastAsia="Times New Roman" w:hAnsi="Times New Roman" w:cs="Times New Roman"/>
          <w:b/>
          <w:bCs/>
        </w:rPr>
      </w:pPr>
      <w:r w:rsidRPr="004B3B24">
        <w:rPr>
          <w:rFonts w:ascii="Times New Roman" w:eastAsia="Times New Roman" w:hAnsi="Times New Roman" w:cs="Times New Roman"/>
          <w:b/>
          <w:bCs/>
        </w:rPr>
        <w:t xml:space="preserve">In addition, TTOC are paid $11/day in-lieu of benefits as per Article B.2.5 below: </w:t>
      </w:r>
    </w:p>
    <w:p w:rsidR="004B3B24" w:rsidRDefault="004B3B24" w:rsidP="004B3B24">
      <w:pPr>
        <w:rPr>
          <w:rFonts w:ascii="Times New Roman" w:eastAsia="Times New Roman" w:hAnsi="Times New Roman" w:cs="Times New Roman"/>
        </w:rPr>
      </w:pPr>
    </w:p>
    <w:p w:rsidR="004B3B24" w:rsidRPr="004B3B24" w:rsidRDefault="004B3B24" w:rsidP="004B3B24">
      <w:pPr>
        <w:rPr>
          <w:rFonts w:ascii="Times New Roman" w:eastAsia="Times New Roman" w:hAnsi="Times New Roman" w:cs="Times New Roman"/>
        </w:rPr>
      </w:pPr>
      <w:r w:rsidRPr="004B3B24">
        <w:rPr>
          <w:rFonts w:ascii="Times New Roman" w:eastAsia="Times New Roman" w:hAnsi="Times New Roman" w:cs="Times New Roman"/>
        </w:rPr>
        <w:t xml:space="preserve">Teachers teaching on call shall be paid an additional compensation of $3 ($11 effective July 1, 2016) over daily rate in lieu of benefits. This benefit will be prorated for part days worked but in no case will be less than $1.50 ($5.50 effective July 1, 2016). </w:t>
      </w:r>
    </w:p>
    <w:p w:rsidR="004B3B24" w:rsidRPr="004B3B24" w:rsidRDefault="004B3B24" w:rsidP="004B3B24">
      <w:pPr>
        <w:rPr>
          <w:rFonts w:ascii="Times New Roman" w:eastAsia="Times New Roman" w:hAnsi="Times New Roman" w:cs="Times New Roman"/>
        </w:rPr>
      </w:pPr>
    </w:p>
    <w:p w:rsidR="004B3B24" w:rsidRDefault="004B3B24"/>
    <w:sectPr w:rsidR="004B3B24" w:rsidSect="009E0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24"/>
    <w:rsid w:val="000D211A"/>
    <w:rsid w:val="002E0B26"/>
    <w:rsid w:val="004036D1"/>
    <w:rsid w:val="004B3B24"/>
    <w:rsid w:val="009E0D04"/>
    <w:rsid w:val="00AE4502"/>
    <w:rsid w:val="00D56DE7"/>
    <w:rsid w:val="00F4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28C33CE-CBF3-F147-86EA-38D4D80C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4</cp:revision>
  <dcterms:created xsi:type="dcterms:W3CDTF">2020-06-04T15:43:00Z</dcterms:created>
  <dcterms:modified xsi:type="dcterms:W3CDTF">2020-06-25T21:10:00Z</dcterms:modified>
</cp:coreProperties>
</file>